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B1A" w:rsidRPr="00551B1A" w:rsidRDefault="00551B1A" w:rsidP="00551B1A">
      <w:pPr>
        <w:jc w:val="center"/>
        <w:rPr>
          <w:rFonts w:ascii="Times New Roman" w:hAnsi="Times New Roman" w:cs="Times New Roman"/>
          <w:b/>
          <w:sz w:val="28"/>
          <w:szCs w:val="28"/>
          <w:lang w:val="uk-UA"/>
        </w:rPr>
      </w:pPr>
      <w:r w:rsidRPr="00551B1A">
        <w:rPr>
          <w:rFonts w:ascii="Times New Roman" w:hAnsi="Times New Roman" w:cs="Times New Roman"/>
          <w:b/>
          <w:sz w:val="28"/>
          <w:szCs w:val="28"/>
          <w:lang w:val="uk-UA"/>
        </w:rPr>
        <w:t xml:space="preserve">Сергій Савчук: 28 грудня </w:t>
      </w:r>
      <w:proofErr w:type="spellStart"/>
      <w:r w:rsidRPr="00551B1A">
        <w:rPr>
          <w:rFonts w:ascii="Times New Roman" w:hAnsi="Times New Roman" w:cs="Times New Roman"/>
          <w:b/>
          <w:sz w:val="28"/>
          <w:szCs w:val="28"/>
          <w:lang w:val="uk-UA"/>
        </w:rPr>
        <w:t>п.р</w:t>
      </w:r>
      <w:proofErr w:type="spellEnd"/>
      <w:r w:rsidRPr="00551B1A">
        <w:rPr>
          <w:rFonts w:ascii="Times New Roman" w:hAnsi="Times New Roman" w:cs="Times New Roman"/>
          <w:b/>
          <w:sz w:val="28"/>
          <w:szCs w:val="28"/>
          <w:lang w:val="uk-UA"/>
        </w:rPr>
        <w:t>. майже 17 млн грн. чергової фінансової допомоги надано учасникам Урядової програми на заміну газових котлів</w:t>
      </w:r>
    </w:p>
    <w:p w:rsidR="00024571" w:rsidRDefault="00024571" w:rsidP="00024571">
      <w:pPr>
        <w:jc w:val="center"/>
        <w:rPr>
          <w:rFonts w:ascii="Times New Roman" w:hAnsi="Times New Roman" w:cs="Times New Roman"/>
          <w:sz w:val="28"/>
          <w:szCs w:val="28"/>
          <w:lang w:val="uk-UA"/>
        </w:rPr>
      </w:pPr>
      <w:bookmarkStart w:id="0" w:name="_GoBack"/>
      <w:r>
        <w:rPr>
          <w:rFonts w:ascii="Times New Roman" w:hAnsi="Times New Roman" w:cs="Times New Roman"/>
          <w:noProof/>
          <w:sz w:val="28"/>
          <w:szCs w:val="28"/>
          <w:lang w:eastAsia="ru-RU"/>
        </w:rPr>
        <w:drawing>
          <wp:inline distT="0" distB="0" distL="0" distR="0">
            <wp:extent cx="2850782" cy="2071670"/>
            <wp:effectExtent l="0" t="0" r="698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5">
                      <a:extLst>
                        <a:ext uri="{28A0092B-C50C-407E-A947-70E740481C1C}">
                          <a14:useLocalDpi xmlns:a14="http://schemas.microsoft.com/office/drawing/2010/main" val="0"/>
                        </a:ext>
                      </a:extLst>
                    </a:blip>
                    <a:stretch>
                      <a:fillRect/>
                    </a:stretch>
                  </pic:blipFill>
                  <pic:spPr>
                    <a:xfrm>
                      <a:off x="0" y="0"/>
                      <a:ext cx="2852180" cy="2072686"/>
                    </a:xfrm>
                    <a:prstGeom prst="rect">
                      <a:avLst/>
                    </a:prstGeom>
                  </pic:spPr>
                </pic:pic>
              </a:graphicData>
            </a:graphic>
          </wp:inline>
        </w:drawing>
      </w:r>
      <w:bookmarkEnd w:id="0"/>
    </w:p>
    <w:p w:rsidR="00551B1A" w:rsidRPr="00551B1A" w:rsidRDefault="00551B1A" w:rsidP="00551B1A">
      <w:pPr>
        <w:jc w:val="both"/>
        <w:rPr>
          <w:rFonts w:ascii="Times New Roman" w:hAnsi="Times New Roman" w:cs="Times New Roman"/>
          <w:sz w:val="28"/>
          <w:szCs w:val="28"/>
          <w:lang w:val="uk-UA"/>
        </w:rPr>
      </w:pPr>
      <w:r w:rsidRPr="00551B1A">
        <w:rPr>
          <w:rFonts w:ascii="Times New Roman" w:hAnsi="Times New Roman" w:cs="Times New Roman"/>
          <w:sz w:val="28"/>
          <w:szCs w:val="28"/>
          <w:lang w:val="uk-UA"/>
        </w:rPr>
        <w:t xml:space="preserve">«28 грудня </w:t>
      </w:r>
      <w:proofErr w:type="spellStart"/>
      <w:r w:rsidRPr="00551B1A">
        <w:rPr>
          <w:rFonts w:ascii="Times New Roman" w:hAnsi="Times New Roman" w:cs="Times New Roman"/>
          <w:sz w:val="28"/>
          <w:szCs w:val="28"/>
          <w:lang w:val="uk-UA"/>
        </w:rPr>
        <w:t>Держенергоефективності</w:t>
      </w:r>
      <w:proofErr w:type="spellEnd"/>
      <w:r w:rsidRPr="00551B1A">
        <w:rPr>
          <w:rFonts w:ascii="Times New Roman" w:hAnsi="Times New Roman" w:cs="Times New Roman"/>
          <w:sz w:val="28"/>
          <w:szCs w:val="28"/>
          <w:lang w:val="uk-UA"/>
        </w:rPr>
        <w:t xml:space="preserve"> здійснено чергове відшкодування тим, хто скористався програмою заміни газових котлів. Сума компенсацій склала 16,6 млн гривень. Отже, за 2016 рік відшкодування </w:t>
      </w:r>
      <w:proofErr w:type="spellStart"/>
      <w:r w:rsidRPr="00551B1A">
        <w:rPr>
          <w:rFonts w:ascii="Times New Roman" w:hAnsi="Times New Roman" w:cs="Times New Roman"/>
          <w:sz w:val="28"/>
          <w:szCs w:val="28"/>
          <w:lang w:val="uk-UA"/>
        </w:rPr>
        <w:t>виплачено</w:t>
      </w:r>
      <w:proofErr w:type="spellEnd"/>
      <w:r w:rsidRPr="00551B1A">
        <w:rPr>
          <w:rFonts w:ascii="Times New Roman" w:hAnsi="Times New Roman" w:cs="Times New Roman"/>
          <w:sz w:val="28"/>
          <w:szCs w:val="28"/>
          <w:lang w:val="uk-UA"/>
        </w:rPr>
        <w:t xml:space="preserve"> всім домогосподарствам, хто залучав кошти по програмі на придбання "негазових" котлів у цьому році», - повідомив Голова </w:t>
      </w:r>
      <w:proofErr w:type="spellStart"/>
      <w:r w:rsidRPr="00551B1A">
        <w:rPr>
          <w:rFonts w:ascii="Times New Roman" w:hAnsi="Times New Roman" w:cs="Times New Roman"/>
          <w:sz w:val="28"/>
          <w:szCs w:val="28"/>
          <w:lang w:val="uk-UA"/>
        </w:rPr>
        <w:t>Держенергоефективності</w:t>
      </w:r>
      <w:proofErr w:type="spellEnd"/>
      <w:r w:rsidRPr="00551B1A">
        <w:rPr>
          <w:rFonts w:ascii="Times New Roman" w:hAnsi="Times New Roman" w:cs="Times New Roman"/>
          <w:sz w:val="28"/>
          <w:szCs w:val="28"/>
          <w:lang w:val="uk-UA"/>
        </w:rPr>
        <w:t xml:space="preserve"> Сергій Савчук.</w:t>
      </w:r>
    </w:p>
    <w:p w:rsidR="00551B1A" w:rsidRPr="00551B1A" w:rsidRDefault="00551B1A" w:rsidP="00551B1A">
      <w:pPr>
        <w:jc w:val="both"/>
        <w:rPr>
          <w:rFonts w:ascii="Times New Roman" w:hAnsi="Times New Roman" w:cs="Times New Roman"/>
          <w:sz w:val="28"/>
          <w:szCs w:val="28"/>
          <w:lang w:val="uk-UA"/>
        </w:rPr>
      </w:pPr>
      <w:r w:rsidRPr="00551B1A">
        <w:rPr>
          <w:rFonts w:ascii="Times New Roman" w:hAnsi="Times New Roman" w:cs="Times New Roman"/>
          <w:sz w:val="28"/>
          <w:szCs w:val="28"/>
          <w:lang w:val="uk-UA"/>
        </w:rPr>
        <w:t>За весь час дії Урядової програми з енергоефективності більше 19 тисяч власників приватних будинків відмовилися від газу та придбали котли на альтернативних видах палива, залучивши для цього 322 млн гривень. Уряд, у свою чергу, повернув їм 97,76 млн гривень.</w:t>
      </w:r>
    </w:p>
    <w:p w:rsidR="00551B1A" w:rsidRPr="00551B1A" w:rsidRDefault="00551B1A" w:rsidP="00551B1A">
      <w:pPr>
        <w:jc w:val="both"/>
        <w:rPr>
          <w:rFonts w:ascii="Times New Roman" w:hAnsi="Times New Roman" w:cs="Times New Roman"/>
          <w:sz w:val="28"/>
          <w:szCs w:val="28"/>
          <w:lang w:val="uk-UA"/>
        </w:rPr>
      </w:pPr>
      <w:r w:rsidRPr="00551B1A">
        <w:rPr>
          <w:rFonts w:ascii="Times New Roman" w:hAnsi="Times New Roman" w:cs="Times New Roman"/>
          <w:sz w:val="28"/>
          <w:szCs w:val="28"/>
          <w:lang w:val="uk-UA"/>
        </w:rPr>
        <w:t>«Стимулювання населення до заміни газових котлів було першим напрямком роботи Урядової програми з енергоефективності і, при цьому, дуже результативним. З моменту старту програма швидко набула популярності. Домогосподарства своїм вибором на користь «негазових» котлів підтримали державу у прагненні зменшувати споживання газу», - зазначив Сергій Савчук та додав, що, зі свого боку, держава надала таким родинам компенсацію 20% від суми кредиту, залученого на котли, що працюють на місцевих видах палива.</w:t>
      </w:r>
    </w:p>
    <w:p w:rsidR="00551B1A" w:rsidRPr="00551B1A" w:rsidRDefault="00551B1A" w:rsidP="00551B1A">
      <w:pPr>
        <w:jc w:val="both"/>
        <w:rPr>
          <w:rFonts w:ascii="Times New Roman" w:hAnsi="Times New Roman" w:cs="Times New Roman"/>
          <w:sz w:val="28"/>
          <w:szCs w:val="28"/>
          <w:lang w:val="uk-UA"/>
        </w:rPr>
      </w:pPr>
      <w:r w:rsidRPr="00551B1A">
        <w:rPr>
          <w:rFonts w:ascii="Times New Roman" w:hAnsi="Times New Roman" w:cs="Times New Roman"/>
          <w:sz w:val="28"/>
          <w:szCs w:val="28"/>
          <w:lang w:val="uk-UA"/>
        </w:rPr>
        <w:t>Варто зауважити, що розрахунки експертів підтверджують, що переходити на альтернативні джерела енергії вигідно. Так, використання замість газового твердопаливного котла протягом опалювального періоду дозволяє заощадити від 10 до 15 тис. гривень. Крім цього, сучасні модифіковані твердопаливні котли легкі в експлуатації та мають високий ККД – на рівні 90-95%. Також, відсутні складні дозвільні процедури на їх встановлення, а споживач вільний у виборі палива.</w:t>
      </w:r>
    </w:p>
    <w:p w:rsidR="00D20D2B" w:rsidRPr="00551B1A" w:rsidRDefault="00551B1A" w:rsidP="00551B1A">
      <w:pPr>
        <w:jc w:val="both"/>
        <w:rPr>
          <w:rFonts w:ascii="Times New Roman" w:hAnsi="Times New Roman" w:cs="Times New Roman"/>
          <w:b/>
          <w:sz w:val="28"/>
          <w:szCs w:val="28"/>
          <w:lang w:val="uk-UA"/>
        </w:rPr>
      </w:pPr>
      <w:r w:rsidRPr="00551B1A">
        <w:rPr>
          <w:rFonts w:ascii="Times New Roman" w:hAnsi="Times New Roman" w:cs="Times New Roman"/>
          <w:b/>
          <w:sz w:val="28"/>
          <w:szCs w:val="28"/>
          <w:lang w:val="uk-UA"/>
        </w:rPr>
        <w:t xml:space="preserve">Управління комунікації та </w:t>
      </w:r>
      <w:proofErr w:type="spellStart"/>
      <w:r w:rsidRPr="00551B1A">
        <w:rPr>
          <w:rFonts w:ascii="Times New Roman" w:hAnsi="Times New Roman" w:cs="Times New Roman"/>
          <w:b/>
          <w:sz w:val="28"/>
          <w:szCs w:val="28"/>
          <w:lang w:val="uk-UA"/>
        </w:rPr>
        <w:t>зв’язків</w:t>
      </w:r>
      <w:proofErr w:type="spellEnd"/>
      <w:r w:rsidRPr="00551B1A">
        <w:rPr>
          <w:rFonts w:ascii="Times New Roman" w:hAnsi="Times New Roman" w:cs="Times New Roman"/>
          <w:b/>
          <w:sz w:val="28"/>
          <w:szCs w:val="28"/>
          <w:lang w:val="uk-UA"/>
        </w:rPr>
        <w:t xml:space="preserve"> з громадськістю</w:t>
      </w:r>
    </w:p>
    <w:sectPr w:rsidR="00D20D2B" w:rsidRPr="00551B1A" w:rsidSect="00024571">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9D3"/>
    <w:rsid w:val="00024571"/>
    <w:rsid w:val="00551B1A"/>
    <w:rsid w:val="006059D3"/>
    <w:rsid w:val="00D20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45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45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45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45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1510</Characters>
  <Application>Microsoft Office Word</Application>
  <DocSecurity>0</DocSecurity>
  <Lines>12</Lines>
  <Paragraphs>3</Paragraphs>
  <ScaleCrop>false</ScaleCrop>
  <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Заїка Таїсія М.</dc:creator>
  <cp:keywords/>
  <dc:description/>
  <cp:lastModifiedBy>Заїка Таїсія М.</cp:lastModifiedBy>
  <cp:revision>3</cp:revision>
  <dcterms:created xsi:type="dcterms:W3CDTF">2016-12-30T09:22:00Z</dcterms:created>
  <dcterms:modified xsi:type="dcterms:W3CDTF">2016-12-30T09:25:00Z</dcterms:modified>
</cp:coreProperties>
</file>