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F" w:rsidRDefault="009D108F" w:rsidP="009D108F">
      <w:pPr>
        <w:jc w:val="center"/>
        <w:rPr>
          <w:rFonts w:ascii="Times New Roman" w:hAnsi="Times New Roman" w:cs="Times New Roman"/>
          <w:b/>
          <w:sz w:val="28"/>
          <w:szCs w:val="28"/>
          <w:lang w:val="uk-UA"/>
        </w:rPr>
      </w:pPr>
      <w:r w:rsidRPr="009D108F">
        <w:rPr>
          <w:rFonts w:ascii="Times New Roman" w:hAnsi="Times New Roman" w:cs="Times New Roman"/>
          <w:b/>
          <w:sz w:val="28"/>
          <w:szCs w:val="28"/>
          <w:lang w:val="uk-UA"/>
        </w:rPr>
        <w:t>Сергій Савчук: У 2016 році кількість ОСББ-учасників Урядової програми з утеплення зросла вдвічі порівняно з 2015 роком</w:t>
      </w:r>
    </w:p>
    <w:p w:rsidR="00503102" w:rsidRPr="009D108F" w:rsidRDefault="00503102" w:rsidP="009D108F">
      <w:pPr>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242560" cy="39320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28A0092B-C50C-407E-A947-70E740481C1C}">
                          <a14:useLocalDpi xmlns:a14="http://schemas.microsoft.com/office/drawing/2010/main" val="0"/>
                        </a:ext>
                      </a:extLst>
                    </a:blip>
                    <a:stretch>
                      <a:fillRect/>
                    </a:stretch>
                  </pic:blipFill>
                  <pic:spPr>
                    <a:xfrm>
                      <a:off x="0" y="0"/>
                      <a:ext cx="5245130" cy="3933976"/>
                    </a:xfrm>
                    <a:prstGeom prst="rect">
                      <a:avLst/>
                    </a:prstGeom>
                  </pic:spPr>
                </pic:pic>
              </a:graphicData>
            </a:graphic>
          </wp:inline>
        </w:drawing>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 xml:space="preserve">Вже сьогодні можна констатувати факт: у 2016 році попит на Урядову програму з енергоефективності з боку ОСББ зріс щонайменше удвічі порівняно з 2015 роком. Так, </w:t>
      </w:r>
      <w:proofErr w:type="spellStart"/>
      <w:r w:rsidRPr="009D108F">
        <w:rPr>
          <w:rFonts w:ascii="Times New Roman" w:hAnsi="Times New Roman" w:cs="Times New Roman"/>
          <w:sz w:val="28"/>
          <w:szCs w:val="28"/>
          <w:lang w:val="uk-UA"/>
        </w:rPr>
        <w:t>цьогоріч</w:t>
      </w:r>
      <w:proofErr w:type="spellEnd"/>
      <w:r w:rsidRPr="009D108F">
        <w:rPr>
          <w:rFonts w:ascii="Times New Roman" w:hAnsi="Times New Roman" w:cs="Times New Roman"/>
          <w:sz w:val="28"/>
          <w:szCs w:val="28"/>
          <w:lang w:val="uk-UA"/>
        </w:rPr>
        <w:t xml:space="preserve"> </w:t>
      </w:r>
      <w:r w:rsidR="00831D91">
        <w:rPr>
          <w:rFonts w:ascii="Times New Roman" w:hAnsi="Times New Roman" w:cs="Times New Roman"/>
          <w:sz w:val="28"/>
          <w:szCs w:val="28"/>
          <w:lang w:val="uk-UA"/>
        </w:rPr>
        <w:t xml:space="preserve">ще </w:t>
      </w:r>
      <w:r w:rsidRPr="009D108F">
        <w:rPr>
          <w:rFonts w:ascii="Times New Roman" w:hAnsi="Times New Roman" w:cs="Times New Roman"/>
          <w:sz w:val="28"/>
          <w:szCs w:val="28"/>
          <w:lang w:val="uk-UA"/>
        </w:rPr>
        <w:t>410 ОСББ приєдналося до програми, тоді як минулого року охочих скористатися державною допомогою на утеплення було 194. Всього, за весь час дії програми більше 600 ОСББ скористалося урядовою безповоротною фінансовою допомогою на енергоефективні заходи, залучивши разом більше 74,50 млн. гривень.</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 xml:space="preserve">Так прокоментував Голова </w:t>
      </w:r>
      <w:proofErr w:type="spellStart"/>
      <w:r w:rsidRPr="009D108F">
        <w:rPr>
          <w:rFonts w:ascii="Times New Roman" w:hAnsi="Times New Roman" w:cs="Times New Roman"/>
          <w:sz w:val="28"/>
          <w:szCs w:val="28"/>
          <w:lang w:val="uk-UA"/>
        </w:rPr>
        <w:t>Держенергоефективності</w:t>
      </w:r>
      <w:proofErr w:type="spellEnd"/>
      <w:r w:rsidRPr="009D108F">
        <w:rPr>
          <w:rFonts w:ascii="Times New Roman" w:hAnsi="Times New Roman" w:cs="Times New Roman"/>
          <w:sz w:val="28"/>
          <w:szCs w:val="28"/>
          <w:lang w:val="uk-UA"/>
        </w:rPr>
        <w:t xml:space="preserve"> Сергій Савчук дані моніторингу дії Урядової програми з енергоефективності, яке Агентство проводить щотижня.</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«Результати моніторингу доводять, що хвиля утеплення багатоповерхівок, започаткована ще у травні 2015 року, набрала нових висот. ОСББ повірили Державі, у дієвість програми, у те, що Уряд справді надає безповоротну фінансову допомогу на утеплення, і</w:t>
      </w:r>
      <w:r>
        <w:rPr>
          <w:rFonts w:ascii="Times New Roman" w:hAnsi="Times New Roman" w:cs="Times New Roman"/>
          <w:sz w:val="28"/>
          <w:szCs w:val="28"/>
          <w:lang w:val="uk-UA"/>
        </w:rPr>
        <w:t>,</w:t>
      </w:r>
      <w:r w:rsidRPr="009D108F">
        <w:rPr>
          <w:rFonts w:ascii="Times New Roman" w:hAnsi="Times New Roman" w:cs="Times New Roman"/>
          <w:sz w:val="28"/>
          <w:szCs w:val="28"/>
          <w:lang w:val="uk-UA"/>
        </w:rPr>
        <w:t xml:space="preserve"> головне</w:t>
      </w:r>
      <w:r>
        <w:rPr>
          <w:rFonts w:ascii="Times New Roman" w:hAnsi="Times New Roman" w:cs="Times New Roman"/>
          <w:sz w:val="28"/>
          <w:szCs w:val="28"/>
          <w:lang w:val="uk-UA"/>
        </w:rPr>
        <w:t>,</w:t>
      </w:r>
      <w:r w:rsidRPr="009D108F">
        <w:rPr>
          <w:rFonts w:ascii="Times New Roman" w:hAnsi="Times New Roman" w:cs="Times New Roman"/>
          <w:sz w:val="28"/>
          <w:szCs w:val="28"/>
          <w:lang w:val="uk-UA"/>
        </w:rPr>
        <w:t xml:space="preserve"> у те, що енергоефективні заходи дійсно дозволяють в</w:t>
      </w:r>
      <w:r>
        <w:rPr>
          <w:rFonts w:ascii="Times New Roman" w:hAnsi="Times New Roman" w:cs="Times New Roman"/>
          <w:sz w:val="28"/>
          <w:szCs w:val="28"/>
          <w:lang w:val="uk-UA"/>
        </w:rPr>
        <w:t xml:space="preserve"> </w:t>
      </w:r>
      <w:r w:rsidRPr="009D108F">
        <w:rPr>
          <w:rFonts w:ascii="Times New Roman" w:hAnsi="Times New Roman" w:cs="Times New Roman"/>
          <w:sz w:val="28"/>
          <w:szCs w:val="28"/>
          <w:lang w:val="uk-UA"/>
        </w:rPr>
        <w:t>рази менше витрачати коштів на оплату рахунків за спожиті енергоресурси. Деякі з</w:t>
      </w:r>
      <w:r>
        <w:rPr>
          <w:rFonts w:ascii="Times New Roman" w:hAnsi="Times New Roman" w:cs="Times New Roman"/>
          <w:sz w:val="28"/>
          <w:szCs w:val="28"/>
          <w:lang w:val="uk-UA"/>
        </w:rPr>
        <w:t xml:space="preserve"> ОСББ</w:t>
      </w:r>
      <w:r w:rsidRPr="009D108F">
        <w:rPr>
          <w:rFonts w:ascii="Times New Roman" w:hAnsi="Times New Roman" w:cs="Times New Roman"/>
          <w:sz w:val="28"/>
          <w:szCs w:val="28"/>
          <w:lang w:val="uk-UA"/>
        </w:rPr>
        <w:t xml:space="preserve"> навіть вже вдруге та втретє почали звертатися до програми і впроваджувати комплекс</w:t>
      </w:r>
      <w:r>
        <w:rPr>
          <w:rFonts w:ascii="Times New Roman" w:hAnsi="Times New Roman" w:cs="Times New Roman"/>
          <w:sz w:val="28"/>
          <w:szCs w:val="28"/>
          <w:lang w:val="uk-UA"/>
        </w:rPr>
        <w:t>н</w:t>
      </w:r>
      <w:r w:rsidRPr="009D108F">
        <w:rPr>
          <w:rFonts w:ascii="Times New Roman" w:hAnsi="Times New Roman" w:cs="Times New Roman"/>
          <w:sz w:val="28"/>
          <w:szCs w:val="28"/>
          <w:lang w:val="uk-UA"/>
        </w:rPr>
        <w:t xml:space="preserve">і заходи з </w:t>
      </w:r>
      <w:proofErr w:type="spellStart"/>
      <w:r w:rsidRPr="009D108F">
        <w:rPr>
          <w:rFonts w:ascii="Times New Roman" w:hAnsi="Times New Roman" w:cs="Times New Roman"/>
          <w:sz w:val="28"/>
          <w:szCs w:val="28"/>
          <w:lang w:val="uk-UA"/>
        </w:rPr>
        <w:t>термомодернізаці</w:t>
      </w:r>
      <w:r w:rsidR="004447A8">
        <w:rPr>
          <w:rFonts w:ascii="Times New Roman" w:hAnsi="Times New Roman" w:cs="Times New Roman"/>
          <w:sz w:val="28"/>
          <w:szCs w:val="28"/>
          <w:lang w:val="uk-UA"/>
        </w:rPr>
        <w:t>ї</w:t>
      </w:r>
      <w:proofErr w:type="spellEnd"/>
      <w:r w:rsidRPr="009D108F">
        <w:rPr>
          <w:rFonts w:ascii="Times New Roman" w:hAnsi="Times New Roman" w:cs="Times New Roman"/>
          <w:sz w:val="28"/>
          <w:szCs w:val="28"/>
          <w:lang w:val="uk-UA"/>
        </w:rPr>
        <w:t xml:space="preserve"> багатоповерхівок. Своїми власними коштами їх мешканці голосували «за» програму. Це додатковий доказ того, що Уряд обрав та </w:t>
      </w:r>
      <w:r w:rsidRPr="009D108F">
        <w:rPr>
          <w:rFonts w:ascii="Times New Roman" w:hAnsi="Times New Roman" w:cs="Times New Roman"/>
          <w:sz w:val="28"/>
          <w:szCs w:val="28"/>
          <w:lang w:val="uk-UA"/>
        </w:rPr>
        <w:lastRenderedPageBreak/>
        <w:t xml:space="preserve">запровадив прозорий і дієвий механізм </w:t>
      </w:r>
      <w:proofErr w:type="spellStart"/>
      <w:r w:rsidRPr="009D108F">
        <w:rPr>
          <w:rFonts w:ascii="Times New Roman" w:hAnsi="Times New Roman" w:cs="Times New Roman"/>
          <w:sz w:val="28"/>
          <w:szCs w:val="28"/>
          <w:lang w:val="uk-UA"/>
        </w:rPr>
        <w:t>співфінансування</w:t>
      </w:r>
      <w:proofErr w:type="spellEnd"/>
      <w:r w:rsidRPr="009D108F">
        <w:rPr>
          <w:rFonts w:ascii="Times New Roman" w:hAnsi="Times New Roman" w:cs="Times New Roman"/>
          <w:sz w:val="28"/>
          <w:szCs w:val="28"/>
          <w:lang w:val="uk-UA"/>
        </w:rPr>
        <w:t xml:space="preserve"> заходів з енергоефективності», - прокоментував Голова Агентства.</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Сергій Савчук пояснив усі переваги механізму, покладеного в основу програми. По-перше, для учасників програми повністю виключено потребу контактувати з чиновниками – усі питання вирішуються в межах банківської установи. Також, відсутня можливість штучного завищення вартості енер</w:t>
      </w:r>
      <w:r w:rsidR="00C37D20">
        <w:rPr>
          <w:rFonts w:ascii="Times New Roman" w:hAnsi="Times New Roman" w:cs="Times New Roman"/>
          <w:sz w:val="28"/>
          <w:szCs w:val="28"/>
          <w:lang w:val="uk-UA"/>
        </w:rPr>
        <w:t xml:space="preserve">гоефективних товарів учасниками, оскільки члени ОСББ </w:t>
      </w:r>
      <w:proofErr w:type="spellStart"/>
      <w:r w:rsidR="00C37D20">
        <w:rPr>
          <w:rFonts w:ascii="Times New Roman" w:hAnsi="Times New Roman" w:cs="Times New Roman"/>
          <w:sz w:val="28"/>
          <w:szCs w:val="28"/>
          <w:lang w:val="uk-UA"/>
        </w:rPr>
        <w:t>співфінансують</w:t>
      </w:r>
      <w:proofErr w:type="spellEnd"/>
      <w:r w:rsidR="00C37D20">
        <w:rPr>
          <w:rFonts w:ascii="Times New Roman" w:hAnsi="Times New Roman" w:cs="Times New Roman"/>
          <w:sz w:val="28"/>
          <w:szCs w:val="28"/>
          <w:lang w:val="uk-UA"/>
        </w:rPr>
        <w:t xml:space="preserve"> зазначені заходи, а </w:t>
      </w:r>
      <w:proofErr w:type="spellStart"/>
      <w:r w:rsidR="00C37D20">
        <w:rPr>
          <w:rFonts w:ascii="Times New Roman" w:hAnsi="Times New Roman" w:cs="Times New Roman"/>
          <w:sz w:val="28"/>
          <w:szCs w:val="28"/>
          <w:lang w:val="uk-UA"/>
        </w:rPr>
        <w:t>Держенергоефективності</w:t>
      </w:r>
      <w:proofErr w:type="spellEnd"/>
      <w:r w:rsidR="00C37D20">
        <w:rPr>
          <w:rFonts w:ascii="Times New Roman" w:hAnsi="Times New Roman" w:cs="Times New Roman"/>
          <w:sz w:val="28"/>
          <w:szCs w:val="28"/>
          <w:lang w:val="uk-UA"/>
        </w:rPr>
        <w:t xml:space="preserve"> надає компенсацію лише частково.</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 xml:space="preserve">По-друге, учасники не обмежені у виборі виробників чи продавців енергоефективних товарів, надавачів послуг і робіт з їх встановлення. </w:t>
      </w:r>
      <w:r w:rsidR="004447A8">
        <w:rPr>
          <w:rFonts w:ascii="Times New Roman" w:hAnsi="Times New Roman" w:cs="Times New Roman"/>
          <w:sz w:val="28"/>
          <w:szCs w:val="28"/>
          <w:lang w:val="uk-UA"/>
        </w:rPr>
        <w:t>Ц</w:t>
      </w:r>
      <w:r w:rsidRPr="009D108F">
        <w:rPr>
          <w:rFonts w:ascii="Times New Roman" w:hAnsi="Times New Roman" w:cs="Times New Roman"/>
          <w:sz w:val="28"/>
          <w:szCs w:val="28"/>
          <w:lang w:val="uk-UA"/>
        </w:rPr>
        <w:t>им виключено можливість лобіювання інтересів окремих компаній або виробників.</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По-третє, відшкодування надається в максимально короткі терміни, а саме – впродовж 1-2 місяців з моменту оформлення кредиту.</w:t>
      </w:r>
    </w:p>
    <w:p w:rsidR="009D108F"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По-четверте, для ОСББ та ЖБК передбачено найбільший розмір допомоги – 40% від обсягу залучених на утеплення кредитних коштів. Якщо у багатоповерхівці проживають сім’ї-отримувачі субсидії, то компенсація може сягнути 70%.</w:t>
      </w:r>
    </w:p>
    <w:p w:rsidR="005A3C3A" w:rsidRPr="009D108F" w:rsidRDefault="009D108F" w:rsidP="009D108F">
      <w:pPr>
        <w:jc w:val="both"/>
        <w:rPr>
          <w:rFonts w:ascii="Times New Roman" w:hAnsi="Times New Roman" w:cs="Times New Roman"/>
          <w:sz w:val="28"/>
          <w:szCs w:val="28"/>
          <w:lang w:val="uk-UA"/>
        </w:rPr>
      </w:pPr>
      <w:r w:rsidRPr="009D108F">
        <w:rPr>
          <w:rFonts w:ascii="Times New Roman" w:hAnsi="Times New Roman" w:cs="Times New Roman"/>
          <w:sz w:val="28"/>
          <w:szCs w:val="28"/>
          <w:lang w:val="uk-UA"/>
        </w:rPr>
        <w:t xml:space="preserve">І найцікавіше, завдяки налагодженій співпраці </w:t>
      </w:r>
      <w:proofErr w:type="spellStart"/>
      <w:r w:rsidRPr="009D108F">
        <w:rPr>
          <w:rFonts w:ascii="Times New Roman" w:hAnsi="Times New Roman" w:cs="Times New Roman"/>
          <w:sz w:val="28"/>
          <w:szCs w:val="28"/>
          <w:lang w:val="uk-UA"/>
        </w:rPr>
        <w:t>Держенергоефективності</w:t>
      </w:r>
      <w:proofErr w:type="spellEnd"/>
      <w:r w:rsidRPr="009D108F">
        <w:rPr>
          <w:rFonts w:ascii="Times New Roman" w:hAnsi="Times New Roman" w:cs="Times New Roman"/>
          <w:sz w:val="28"/>
          <w:szCs w:val="28"/>
          <w:lang w:val="uk-UA"/>
        </w:rPr>
        <w:t xml:space="preserve"> з місцевою владою Урядова програма з енергоефективності інтегрується з такими ж місцевими. Це означає, що ОСББ може отримати додаткову фінансову допомогу на енергоефективні заходи не лише з державного бюджету, а ще з місцевого. Перевірити, чи діє в області, районі чи місті місцева програма з відшкодування за «теплими» кредитами, можна за допомогою Інтерактивної карти на сайті </w:t>
      </w:r>
      <w:proofErr w:type="spellStart"/>
      <w:r w:rsidRPr="009D108F">
        <w:rPr>
          <w:rFonts w:ascii="Times New Roman" w:hAnsi="Times New Roman" w:cs="Times New Roman"/>
          <w:sz w:val="28"/>
          <w:szCs w:val="28"/>
          <w:lang w:val="uk-UA"/>
        </w:rPr>
        <w:t>Держенергоефективності</w:t>
      </w:r>
      <w:proofErr w:type="spellEnd"/>
      <w:r w:rsidRPr="009D108F">
        <w:rPr>
          <w:rFonts w:ascii="Times New Roman" w:hAnsi="Times New Roman" w:cs="Times New Roman"/>
          <w:sz w:val="28"/>
          <w:szCs w:val="28"/>
          <w:lang w:val="uk-UA"/>
        </w:rPr>
        <w:t xml:space="preserve">: </w:t>
      </w:r>
      <w:hyperlink r:id="rId6" w:history="1">
        <w:r w:rsidR="005A3C3A" w:rsidRPr="00AA0893">
          <w:rPr>
            <w:rStyle w:val="a3"/>
            <w:rFonts w:ascii="Times New Roman" w:hAnsi="Times New Roman" w:cs="Times New Roman"/>
            <w:sz w:val="28"/>
            <w:szCs w:val="28"/>
            <w:lang w:val="uk-UA"/>
          </w:rPr>
          <w:t>http://saee.gov.ua/uk/programs/map</w:t>
        </w:r>
      </w:hyperlink>
      <w:r w:rsidRPr="009D108F">
        <w:rPr>
          <w:rFonts w:ascii="Times New Roman" w:hAnsi="Times New Roman" w:cs="Times New Roman"/>
          <w:sz w:val="28"/>
          <w:szCs w:val="28"/>
          <w:lang w:val="uk-UA"/>
        </w:rPr>
        <w:t>.</w:t>
      </w:r>
    </w:p>
    <w:p w:rsidR="00F22109" w:rsidRPr="00F4135C" w:rsidRDefault="009D108F" w:rsidP="009D108F">
      <w:pPr>
        <w:jc w:val="both"/>
        <w:rPr>
          <w:rFonts w:ascii="Times New Roman" w:hAnsi="Times New Roman" w:cs="Times New Roman"/>
          <w:b/>
          <w:sz w:val="28"/>
          <w:szCs w:val="28"/>
          <w:lang w:val="uk-UA"/>
        </w:rPr>
      </w:pPr>
      <w:r w:rsidRPr="00F4135C">
        <w:rPr>
          <w:rFonts w:ascii="Times New Roman" w:hAnsi="Times New Roman" w:cs="Times New Roman"/>
          <w:b/>
          <w:sz w:val="28"/>
          <w:szCs w:val="28"/>
          <w:lang w:val="uk-UA"/>
        </w:rPr>
        <w:t xml:space="preserve">Управління комунікації та </w:t>
      </w:r>
      <w:proofErr w:type="spellStart"/>
      <w:r w:rsidRPr="00F4135C">
        <w:rPr>
          <w:rFonts w:ascii="Times New Roman" w:hAnsi="Times New Roman" w:cs="Times New Roman"/>
          <w:b/>
          <w:sz w:val="28"/>
          <w:szCs w:val="28"/>
          <w:lang w:val="uk-UA"/>
        </w:rPr>
        <w:t>зв’язків</w:t>
      </w:r>
      <w:proofErr w:type="spellEnd"/>
      <w:r w:rsidRPr="00F4135C">
        <w:rPr>
          <w:rFonts w:ascii="Times New Roman" w:hAnsi="Times New Roman" w:cs="Times New Roman"/>
          <w:b/>
          <w:sz w:val="28"/>
          <w:szCs w:val="28"/>
          <w:lang w:val="uk-UA"/>
        </w:rPr>
        <w:t xml:space="preserve"> з громадськістю</w:t>
      </w:r>
      <w:bookmarkStart w:id="0" w:name="_GoBack"/>
      <w:bookmarkEnd w:id="0"/>
    </w:p>
    <w:sectPr w:rsidR="00F22109" w:rsidRPr="00F4135C" w:rsidSect="009D108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59"/>
    <w:rsid w:val="000E6459"/>
    <w:rsid w:val="004447A8"/>
    <w:rsid w:val="00503102"/>
    <w:rsid w:val="005A3C3A"/>
    <w:rsid w:val="00831D91"/>
    <w:rsid w:val="009D108F"/>
    <w:rsid w:val="00C37D20"/>
    <w:rsid w:val="00F22109"/>
    <w:rsid w:val="00F4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C3A"/>
    <w:rPr>
      <w:color w:val="0000FF" w:themeColor="hyperlink"/>
      <w:u w:val="single"/>
    </w:rPr>
  </w:style>
  <w:style w:type="paragraph" w:styleId="a4">
    <w:name w:val="Balloon Text"/>
    <w:basedOn w:val="a"/>
    <w:link w:val="a5"/>
    <w:uiPriority w:val="99"/>
    <w:semiHidden/>
    <w:unhideWhenUsed/>
    <w:rsid w:val="00503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C3A"/>
    <w:rPr>
      <w:color w:val="0000FF" w:themeColor="hyperlink"/>
      <w:u w:val="single"/>
    </w:rPr>
  </w:style>
  <w:style w:type="paragraph" w:styleId="a4">
    <w:name w:val="Balloon Text"/>
    <w:basedOn w:val="a"/>
    <w:link w:val="a5"/>
    <w:uiPriority w:val="99"/>
    <w:semiHidden/>
    <w:unhideWhenUsed/>
    <w:rsid w:val="00503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ee.gov.ua/uk/programs/ma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Таїсія М.</dc:creator>
  <cp:keywords/>
  <dc:description/>
  <cp:lastModifiedBy>Заїка Таїсія М.</cp:lastModifiedBy>
  <cp:revision>10</cp:revision>
  <dcterms:created xsi:type="dcterms:W3CDTF">2016-12-20T07:18:00Z</dcterms:created>
  <dcterms:modified xsi:type="dcterms:W3CDTF">2016-12-20T10:28:00Z</dcterms:modified>
</cp:coreProperties>
</file>